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0E" w:rsidRDefault="00C8750E" w:rsidP="00C73D60">
      <w:pPr>
        <w:pStyle w:val="1"/>
        <w:spacing w:before="0"/>
        <w:rPr>
          <w:lang w:val="uk-UA"/>
        </w:rPr>
      </w:pPr>
      <w:r>
        <w:rPr>
          <w:lang w:val="uk-UA"/>
        </w:rPr>
        <w:t>Колористика з 0</w:t>
      </w:r>
    </w:p>
    <w:p w:rsidR="009267B9" w:rsidRPr="009267B9" w:rsidRDefault="009267B9" w:rsidP="009267B9">
      <w:pPr>
        <w:rPr>
          <w:lang w:val="uk-UA"/>
        </w:rPr>
      </w:pPr>
      <w:r w:rsidRPr="009267B9">
        <w:rPr>
          <w:b/>
          <w:lang w:val="uk-UA"/>
        </w:rPr>
        <w:t xml:space="preserve">Загальна кількість занять: </w:t>
      </w:r>
      <w:r>
        <w:rPr>
          <w:lang w:val="uk-UA"/>
        </w:rPr>
        <w:t xml:space="preserve">10 </w:t>
      </w:r>
      <w:r w:rsidRPr="009267B9">
        <w:rPr>
          <w:lang w:val="uk-UA"/>
        </w:rPr>
        <w:t>занять</w:t>
      </w:r>
    </w:p>
    <w:p w:rsidR="009267B9" w:rsidRPr="009267B9" w:rsidRDefault="009267B9" w:rsidP="009267B9">
      <w:pPr>
        <w:rPr>
          <w:lang w:val="uk-UA"/>
        </w:rPr>
      </w:pPr>
      <w:r w:rsidRPr="009267B9">
        <w:rPr>
          <w:lang w:val="uk-UA"/>
        </w:rPr>
        <w:t>В групі до 4 учнів.</w:t>
      </w:r>
    </w:p>
    <w:p w:rsidR="009267B9" w:rsidRPr="009267B9" w:rsidRDefault="009267B9" w:rsidP="009267B9">
      <w:pPr>
        <w:rPr>
          <w:lang w:val="uk-UA"/>
        </w:rPr>
      </w:pPr>
      <w:r w:rsidRPr="009267B9">
        <w:rPr>
          <w:lang w:val="uk-UA"/>
        </w:rPr>
        <w:t xml:space="preserve">Графік занять індивідуальний. </w:t>
      </w:r>
    </w:p>
    <w:p w:rsidR="009267B9" w:rsidRPr="009267B9" w:rsidRDefault="009267B9" w:rsidP="009267B9">
      <w:pPr>
        <w:rPr>
          <w:lang w:val="uk-UA"/>
        </w:rPr>
      </w:pPr>
      <w:r w:rsidRPr="009267B9">
        <w:rPr>
          <w:lang w:val="uk-UA"/>
        </w:rPr>
        <w:t>Практичні заняття проходять : Понеділок, Вівторок, Четвер, Субота.</w:t>
      </w:r>
    </w:p>
    <w:p w:rsidR="009267B9" w:rsidRPr="009267B9" w:rsidRDefault="009267B9" w:rsidP="009267B9">
      <w:pPr>
        <w:rPr>
          <w:lang w:val="uk-UA"/>
        </w:rPr>
      </w:pPr>
      <w:r w:rsidRPr="009267B9">
        <w:rPr>
          <w:lang w:val="uk-UA"/>
        </w:rPr>
        <w:t>Можливе навчання по вихідним.</w:t>
      </w:r>
    </w:p>
    <w:p w:rsidR="009267B9" w:rsidRPr="009267B9" w:rsidRDefault="009267B9" w:rsidP="009267B9">
      <w:pPr>
        <w:rPr>
          <w:lang w:val="uk-UA"/>
        </w:rPr>
      </w:pPr>
      <w:r w:rsidRPr="009267B9">
        <w:rPr>
          <w:lang w:val="uk-UA"/>
        </w:rPr>
        <w:t xml:space="preserve">Теоретичні заняття проходять онлайн в </w:t>
      </w:r>
      <w:proofErr w:type="spellStart"/>
      <w:r w:rsidRPr="009267B9">
        <w:rPr>
          <w:lang w:val="uk-UA"/>
        </w:rPr>
        <w:t>Zoom</w:t>
      </w:r>
      <w:proofErr w:type="spellEnd"/>
      <w:r w:rsidRPr="009267B9">
        <w:rPr>
          <w:lang w:val="uk-UA"/>
        </w:rPr>
        <w:t>, індивідуальний графік.</w:t>
      </w:r>
    </w:p>
    <w:p w:rsidR="009267B9" w:rsidRPr="009267B9" w:rsidRDefault="001F578D" w:rsidP="00C73D60">
      <w:pPr>
        <w:spacing w:after="0"/>
        <w:rPr>
          <w:sz w:val="28"/>
          <w:lang w:val="uk-UA"/>
        </w:rPr>
      </w:pPr>
      <w:r w:rsidRPr="00C73D60">
        <w:rPr>
          <w:b/>
          <w:sz w:val="28"/>
          <w:lang w:val="uk-UA"/>
        </w:rPr>
        <w:t>Вартість курсу:</w:t>
      </w:r>
      <w:r w:rsidRPr="00C73D60">
        <w:rPr>
          <w:sz w:val="28"/>
          <w:lang w:val="uk-UA"/>
        </w:rPr>
        <w:t xml:space="preserve"> </w:t>
      </w:r>
      <w:r w:rsidR="009267B9">
        <w:rPr>
          <w:sz w:val="28"/>
          <w:lang w:val="uk-UA"/>
        </w:rPr>
        <w:t>10 000грн</w:t>
      </w:r>
    </w:p>
    <w:p w:rsidR="007542B9" w:rsidRPr="00C73D60" w:rsidRDefault="007542B9" w:rsidP="00C73D60">
      <w:pPr>
        <w:spacing w:after="0"/>
        <w:rPr>
          <w:b/>
          <w:lang w:val="uk-UA"/>
        </w:rPr>
      </w:pPr>
      <w:r w:rsidRPr="00C73D60">
        <w:rPr>
          <w:b/>
          <w:lang w:val="uk-UA"/>
        </w:rPr>
        <w:t>Що входить в курс:</w:t>
      </w:r>
    </w:p>
    <w:p w:rsidR="00C24D3F" w:rsidRDefault="00C24D3F" w:rsidP="00C73D60">
      <w:pPr>
        <w:spacing w:after="0"/>
        <w:rPr>
          <w:lang w:val="uk-UA"/>
        </w:rPr>
      </w:pPr>
      <w:r>
        <w:rPr>
          <w:lang w:val="uk-UA"/>
        </w:rPr>
        <w:t xml:space="preserve">Теорія: </w:t>
      </w:r>
      <w:r w:rsidR="009267B9">
        <w:rPr>
          <w:lang w:val="uk-UA"/>
        </w:rPr>
        <w:t>1</w:t>
      </w:r>
      <w:r>
        <w:rPr>
          <w:lang w:val="uk-UA"/>
        </w:rPr>
        <w:t xml:space="preserve"> заняття </w:t>
      </w:r>
      <w:r w:rsidR="009267B9">
        <w:rPr>
          <w:lang w:val="uk-UA"/>
        </w:rPr>
        <w:t>6 годин</w:t>
      </w:r>
    </w:p>
    <w:p w:rsidR="00B22806" w:rsidRDefault="00C24D3F" w:rsidP="00C73D60">
      <w:pPr>
        <w:spacing w:after="0"/>
        <w:rPr>
          <w:lang w:val="uk-UA"/>
        </w:rPr>
      </w:pPr>
      <w:r>
        <w:rPr>
          <w:lang w:val="uk-UA"/>
        </w:rPr>
        <w:t xml:space="preserve">Практика: </w:t>
      </w:r>
      <w:r w:rsidR="009267B9">
        <w:rPr>
          <w:lang w:val="uk-UA"/>
        </w:rPr>
        <w:t>9</w:t>
      </w:r>
      <w:r>
        <w:rPr>
          <w:lang w:val="uk-UA"/>
        </w:rPr>
        <w:t xml:space="preserve"> занять по 6 годин </w:t>
      </w:r>
    </w:p>
    <w:p w:rsidR="00B22806" w:rsidRDefault="00B22806" w:rsidP="00C73D60">
      <w:pPr>
        <w:spacing w:after="0"/>
        <w:rPr>
          <w:lang w:val="uk-UA"/>
        </w:rPr>
      </w:pPr>
      <w:r>
        <w:rPr>
          <w:lang w:val="uk-UA"/>
        </w:rPr>
        <w:t>Відпрацювання кожної техніки фарбування на моделях.</w:t>
      </w:r>
    </w:p>
    <w:p w:rsidR="00F63A9A" w:rsidRDefault="00F63A9A" w:rsidP="00F63A9A">
      <w:pPr>
        <w:rPr>
          <w:lang w:val="uk-UA"/>
        </w:rPr>
      </w:pPr>
      <w:r>
        <w:rPr>
          <w:lang w:val="uk-UA"/>
        </w:rPr>
        <w:t xml:space="preserve">Фарбування </w:t>
      </w:r>
      <w:proofErr w:type="spellStart"/>
      <w:r>
        <w:rPr>
          <w:lang w:val="uk-UA"/>
        </w:rPr>
        <w:t>тот</w:t>
      </w:r>
      <w:proofErr w:type="spellEnd"/>
      <w:r>
        <w:rPr>
          <w:lang w:val="uk-UA"/>
        </w:rPr>
        <w:t xml:space="preserve"> в тон або </w:t>
      </w:r>
      <w:r>
        <w:rPr>
          <w:lang w:val="en-US"/>
        </w:rPr>
        <w:t>Dim</w:t>
      </w:r>
      <w:r w:rsidRPr="00F63A9A">
        <w:rPr>
          <w:lang w:val="uk-UA"/>
        </w:rPr>
        <w:t>-</w:t>
      </w:r>
      <w:r>
        <w:rPr>
          <w:lang w:val="en-US"/>
        </w:rPr>
        <w:t>out</w:t>
      </w:r>
      <w:r>
        <w:rPr>
          <w:lang w:val="uk-UA"/>
        </w:rPr>
        <w:t xml:space="preserve">; </w:t>
      </w:r>
      <w:proofErr w:type="spellStart"/>
      <w:r>
        <w:rPr>
          <w:lang w:val="uk-UA"/>
        </w:rPr>
        <w:t>Мелірування</w:t>
      </w:r>
      <w:proofErr w:type="spellEnd"/>
      <w:r>
        <w:rPr>
          <w:lang w:val="uk-UA"/>
        </w:rPr>
        <w:t xml:space="preserve">; </w:t>
      </w:r>
      <w:r>
        <w:rPr>
          <w:bCs/>
          <w:lang w:val="en-US"/>
        </w:rPr>
        <w:t>Air</w:t>
      </w:r>
      <w:r w:rsidRPr="00F63A9A">
        <w:rPr>
          <w:bCs/>
          <w:lang w:val="uk-UA"/>
        </w:rPr>
        <w:t xml:space="preserve"> </w:t>
      </w:r>
      <w:r>
        <w:rPr>
          <w:bCs/>
          <w:lang w:val="en-US"/>
        </w:rPr>
        <w:t>Touch</w:t>
      </w:r>
      <w:r>
        <w:rPr>
          <w:bCs/>
          <w:lang w:val="uk-UA"/>
        </w:rPr>
        <w:t xml:space="preserve">; </w:t>
      </w:r>
      <w:proofErr w:type="spellStart"/>
      <w:r>
        <w:rPr>
          <w:lang w:val="en-US"/>
        </w:rPr>
        <w:t>Balayaj</w:t>
      </w:r>
      <w:proofErr w:type="spellEnd"/>
      <w:r>
        <w:rPr>
          <w:lang w:val="uk-UA"/>
        </w:rPr>
        <w:t xml:space="preserve">; </w:t>
      </w:r>
      <w:proofErr w:type="spellStart"/>
      <w:r>
        <w:rPr>
          <w:lang w:val="en-US"/>
        </w:rPr>
        <w:t>Ombre</w:t>
      </w:r>
      <w:proofErr w:type="spellEnd"/>
      <w:r>
        <w:rPr>
          <w:lang w:val="uk-UA"/>
        </w:rPr>
        <w:t>.</w:t>
      </w:r>
    </w:p>
    <w:p w:rsidR="009267B9" w:rsidRDefault="009267B9" w:rsidP="009267B9">
      <w:pPr>
        <w:spacing w:after="0"/>
        <w:rPr>
          <w:b/>
          <w:lang w:val="uk-UA"/>
        </w:rPr>
      </w:pPr>
      <w:r>
        <w:rPr>
          <w:b/>
          <w:lang w:val="uk-UA"/>
        </w:rPr>
        <w:t>Додаткові заняття:</w:t>
      </w:r>
    </w:p>
    <w:p w:rsidR="009267B9" w:rsidRDefault="009267B9" w:rsidP="009267B9">
      <w:pPr>
        <w:spacing w:after="0"/>
        <w:rPr>
          <w:lang w:val="uk-UA"/>
        </w:rPr>
      </w:pPr>
      <w:r w:rsidRPr="009267B9">
        <w:rPr>
          <w:b/>
          <w:lang w:val="uk-UA"/>
        </w:rPr>
        <w:t>Практика фарбування волосся:</w:t>
      </w:r>
      <w:r w:rsidRPr="009267B9">
        <w:rPr>
          <w:lang w:val="uk-UA"/>
        </w:rPr>
        <w:t xml:space="preserve"> будь-яка </w:t>
      </w:r>
      <w:proofErr w:type="spellStart"/>
      <w:r w:rsidRPr="009267B9">
        <w:rPr>
          <w:lang w:val="uk-UA"/>
        </w:rPr>
        <w:t>кілкість</w:t>
      </w:r>
      <w:proofErr w:type="spellEnd"/>
      <w:r w:rsidRPr="009267B9">
        <w:rPr>
          <w:lang w:val="uk-UA"/>
        </w:rPr>
        <w:t xml:space="preserve"> занять, Вартість:  1 заняття тривалістю 6 години </w:t>
      </w:r>
      <w:r>
        <w:rPr>
          <w:lang w:val="uk-UA"/>
        </w:rPr>
        <w:t>90</w:t>
      </w:r>
      <w:r w:rsidRPr="009267B9">
        <w:rPr>
          <w:lang w:val="uk-UA"/>
        </w:rPr>
        <w:t>0грн.</w:t>
      </w:r>
    </w:p>
    <w:p w:rsidR="00B22806" w:rsidRPr="009267B9" w:rsidRDefault="009267B9" w:rsidP="009267B9">
      <w:pPr>
        <w:spacing w:after="0"/>
        <w:rPr>
          <w:lang w:val="uk-UA"/>
        </w:rPr>
      </w:pPr>
      <w:r w:rsidRPr="009267B9">
        <w:rPr>
          <w:b/>
          <w:lang w:val="uk-UA"/>
        </w:rPr>
        <w:t>Бонус теми:</w:t>
      </w:r>
      <w:r>
        <w:rPr>
          <w:lang w:val="uk-UA"/>
        </w:rPr>
        <w:t xml:space="preserve"> Холодна реконструкція волосся під час фарбування.</w:t>
      </w:r>
      <w:bookmarkStart w:id="0" w:name="_GoBack"/>
      <w:bookmarkEnd w:id="0"/>
      <w:r w:rsidR="00B22806" w:rsidRPr="009267B9">
        <w:rPr>
          <w:lang w:val="uk-UA"/>
        </w:rPr>
        <w:br w:type="page"/>
      </w:r>
    </w:p>
    <w:tbl>
      <w:tblPr>
        <w:tblStyle w:val="a3"/>
        <w:tblpPr w:leftFromText="180" w:rightFromText="180" w:vertAnchor="text" w:horzAnchor="margin" w:tblpXSpec="center" w:tblpY="713"/>
        <w:tblW w:w="10881" w:type="dxa"/>
        <w:tblLook w:val="04A0" w:firstRow="1" w:lastRow="0" w:firstColumn="1" w:lastColumn="0" w:noHBand="0" w:noVBand="1"/>
      </w:tblPr>
      <w:tblGrid>
        <w:gridCol w:w="2760"/>
        <w:gridCol w:w="8121"/>
      </w:tblGrid>
      <w:tr w:rsidR="009267B9" w:rsidTr="009267B9">
        <w:tc>
          <w:tcPr>
            <w:tcW w:w="2760" w:type="dxa"/>
          </w:tcPr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Кількість занять, кількість годин</w:t>
            </w:r>
          </w:p>
        </w:tc>
        <w:tc>
          <w:tcPr>
            <w:tcW w:w="8121" w:type="dxa"/>
          </w:tcPr>
          <w:p w:rsidR="009267B9" w:rsidRDefault="009267B9" w:rsidP="009267B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Программа</w:t>
            </w:r>
            <w:proofErr w:type="spellEnd"/>
          </w:p>
        </w:tc>
      </w:tr>
      <w:tr w:rsidR="009267B9" w:rsidTr="009267B9">
        <w:tc>
          <w:tcPr>
            <w:tcW w:w="2760" w:type="dxa"/>
          </w:tcPr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 xml:space="preserve"> Теорія</w:t>
            </w:r>
          </w:p>
        </w:tc>
        <w:tc>
          <w:tcPr>
            <w:tcW w:w="8121" w:type="dxa"/>
          </w:tcPr>
          <w:p w:rsidR="009267B9" w:rsidRDefault="009267B9" w:rsidP="009267B9">
            <w:pPr>
              <w:rPr>
                <w:lang w:val="uk-UA"/>
              </w:rPr>
            </w:pPr>
          </w:p>
        </w:tc>
      </w:tr>
      <w:tr w:rsidR="009267B9" w:rsidTr="009267B9">
        <w:tc>
          <w:tcPr>
            <w:tcW w:w="2760" w:type="dxa"/>
          </w:tcPr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>1. Колористика</w:t>
            </w:r>
          </w:p>
          <w:p w:rsidR="009267B9" w:rsidRDefault="009267B9" w:rsidP="009267B9">
            <w:pPr>
              <w:rPr>
                <w:lang w:val="uk-UA"/>
              </w:rPr>
            </w:pPr>
          </w:p>
        </w:tc>
        <w:tc>
          <w:tcPr>
            <w:tcW w:w="8121" w:type="dxa"/>
          </w:tcPr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 xml:space="preserve">Поняття кольору. Первині та </w:t>
            </w:r>
            <w:proofErr w:type="spellStart"/>
            <w:r>
              <w:rPr>
                <w:lang w:val="uk-UA"/>
              </w:rPr>
              <w:t>вторині</w:t>
            </w:r>
            <w:proofErr w:type="spellEnd"/>
            <w:r>
              <w:rPr>
                <w:lang w:val="uk-UA"/>
              </w:rPr>
              <w:t xml:space="preserve"> кольори. Поєднання кольорів. Правила візуалізації кольору і як їх використовувати на практиці. </w:t>
            </w:r>
          </w:p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>Правила нейтралізації.</w:t>
            </w:r>
          </w:p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 xml:space="preserve">Будова волосся: природній колір волосся. </w:t>
            </w:r>
          </w:p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>Штучний пігмент та його взаємодія з натуральним пігментом.</w:t>
            </w:r>
          </w:p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>Групи барвників.</w:t>
            </w:r>
          </w:p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 xml:space="preserve">Кислотна </w:t>
            </w:r>
            <w:proofErr w:type="spellStart"/>
            <w:r>
              <w:rPr>
                <w:lang w:val="uk-UA"/>
              </w:rPr>
              <w:t>смивка</w:t>
            </w:r>
            <w:proofErr w:type="spellEnd"/>
            <w:r>
              <w:rPr>
                <w:lang w:val="uk-UA"/>
              </w:rPr>
              <w:t xml:space="preserve"> і робота з нею.</w:t>
            </w:r>
          </w:p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>Правила фарбування сивини і секрети вдалих фарбувань.</w:t>
            </w:r>
          </w:p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>Діагностика різновиду волосся і правила роботи з кожним.</w:t>
            </w:r>
          </w:p>
          <w:p w:rsidR="009267B9" w:rsidRPr="009267B9" w:rsidRDefault="009267B9" w:rsidP="009267B9">
            <w:pPr>
              <w:rPr>
                <w:lang w:val="uk-UA"/>
              </w:rPr>
            </w:pPr>
            <w:r w:rsidRPr="009267B9">
              <w:rPr>
                <w:lang w:val="uk-UA"/>
              </w:rPr>
              <w:t xml:space="preserve">Техніки фарбування: </w:t>
            </w:r>
            <w:proofErr w:type="spellStart"/>
            <w:r w:rsidRPr="009267B9">
              <w:rPr>
                <w:lang w:val="uk-UA"/>
              </w:rPr>
              <w:t>первине</w:t>
            </w:r>
            <w:proofErr w:type="spellEnd"/>
            <w:r w:rsidRPr="009267B9">
              <w:rPr>
                <w:lang w:val="uk-UA"/>
              </w:rPr>
              <w:t xml:space="preserve"> фарбування. </w:t>
            </w:r>
            <w:proofErr w:type="spellStart"/>
            <w:r w:rsidRPr="009267B9">
              <w:rPr>
                <w:lang w:val="uk-UA"/>
              </w:rPr>
              <w:t>Вторине</w:t>
            </w:r>
            <w:proofErr w:type="spellEnd"/>
            <w:r w:rsidRPr="009267B9">
              <w:rPr>
                <w:lang w:val="uk-UA"/>
              </w:rPr>
              <w:t xml:space="preserve"> фарбування. Класичне </w:t>
            </w:r>
            <w:proofErr w:type="spellStart"/>
            <w:r w:rsidRPr="009267B9">
              <w:rPr>
                <w:lang w:val="uk-UA"/>
              </w:rPr>
              <w:t>меліруваня</w:t>
            </w:r>
            <w:proofErr w:type="spellEnd"/>
            <w:r w:rsidRPr="009267B9">
              <w:rPr>
                <w:lang w:val="uk-UA"/>
              </w:rPr>
              <w:t xml:space="preserve">. Каліфорнійське </w:t>
            </w:r>
            <w:proofErr w:type="spellStart"/>
            <w:r w:rsidRPr="009267B9">
              <w:rPr>
                <w:lang w:val="uk-UA"/>
              </w:rPr>
              <w:t>меліруваня</w:t>
            </w:r>
            <w:proofErr w:type="spellEnd"/>
            <w:r w:rsidRPr="009267B9">
              <w:rPr>
                <w:lang w:val="uk-UA"/>
              </w:rPr>
              <w:t xml:space="preserve">. </w:t>
            </w:r>
            <w:proofErr w:type="spellStart"/>
            <w:r w:rsidRPr="009267B9">
              <w:rPr>
                <w:lang w:val="uk-UA"/>
              </w:rPr>
              <w:t>Вуальне</w:t>
            </w:r>
            <w:proofErr w:type="spellEnd"/>
            <w:r w:rsidRPr="009267B9">
              <w:rPr>
                <w:lang w:val="uk-UA"/>
              </w:rPr>
              <w:t xml:space="preserve"> </w:t>
            </w:r>
            <w:proofErr w:type="spellStart"/>
            <w:r w:rsidRPr="009267B9">
              <w:rPr>
                <w:lang w:val="uk-UA"/>
              </w:rPr>
              <w:t>мелірування</w:t>
            </w:r>
            <w:proofErr w:type="spellEnd"/>
            <w:r w:rsidRPr="009267B9">
              <w:rPr>
                <w:lang w:val="uk-UA"/>
              </w:rPr>
              <w:t xml:space="preserve"> на гребінець. Блокове </w:t>
            </w:r>
            <w:proofErr w:type="spellStart"/>
            <w:r w:rsidRPr="009267B9">
              <w:rPr>
                <w:lang w:val="uk-UA"/>
              </w:rPr>
              <w:t>мелірування</w:t>
            </w:r>
            <w:proofErr w:type="spellEnd"/>
            <w:r w:rsidRPr="009267B9">
              <w:rPr>
                <w:lang w:val="uk-UA"/>
              </w:rPr>
              <w:t xml:space="preserve">. </w:t>
            </w:r>
            <w:proofErr w:type="spellStart"/>
            <w:r w:rsidRPr="009267B9">
              <w:rPr>
                <w:lang w:val="uk-UA"/>
              </w:rPr>
              <w:t>Balayaj</w:t>
            </w:r>
            <w:proofErr w:type="spellEnd"/>
            <w:r w:rsidRPr="009267B9">
              <w:rPr>
                <w:lang w:val="uk-UA"/>
              </w:rPr>
              <w:t xml:space="preserve">. </w:t>
            </w:r>
            <w:proofErr w:type="spellStart"/>
            <w:r w:rsidRPr="009267B9">
              <w:rPr>
                <w:lang w:val="uk-UA"/>
              </w:rPr>
              <w:t>Flame</w:t>
            </w:r>
            <w:proofErr w:type="spellEnd"/>
            <w:r w:rsidRPr="009267B9">
              <w:rPr>
                <w:lang w:val="uk-UA"/>
              </w:rPr>
              <w:t xml:space="preserve"> </w:t>
            </w:r>
            <w:proofErr w:type="spellStart"/>
            <w:r w:rsidRPr="009267B9">
              <w:rPr>
                <w:lang w:val="uk-UA"/>
              </w:rPr>
              <w:t>Balayaj</w:t>
            </w:r>
            <w:proofErr w:type="spellEnd"/>
            <w:r w:rsidRPr="009267B9">
              <w:rPr>
                <w:lang w:val="uk-UA"/>
              </w:rPr>
              <w:t xml:space="preserve">. </w:t>
            </w:r>
            <w:proofErr w:type="spellStart"/>
            <w:r w:rsidRPr="009267B9">
              <w:rPr>
                <w:lang w:val="uk-UA"/>
              </w:rPr>
              <w:t>Ombre</w:t>
            </w:r>
            <w:proofErr w:type="spellEnd"/>
            <w:r w:rsidRPr="009267B9">
              <w:rPr>
                <w:lang w:val="uk-UA"/>
              </w:rPr>
              <w:t xml:space="preserve">. </w:t>
            </w:r>
            <w:proofErr w:type="spellStart"/>
            <w:r w:rsidRPr="009267B9">
              <w:rPr>
                <w:lang w:val="uk-UA"/>
              </w:rPr>
              <w:t>Sombre</w:t>
            </w:r>
            <w:proofErr w:type="spellEnd"/>
            <w:r w:rsidRPr="009267B9">
              <w:rPr>
                <w:lang w:val="uk-UA"/>
              </w:rPr>
              <w:t xml:space="preserve">. </w:t>
            </w:r>
            <w:proofErr w:type="spellStart"/>
            <w:r w:rsidRPr="009267B9">
              <w:rPr>
                <w:lang w:val="uk-UA"/>
              </w:rPr>
              <w:t>Air</w:t>
            </w:r>
            <w:proofErr w:type="spellEnd"/>
            <w:r w:rsidRPr="009267B9">
              <w:rPr>
                <w:lang w:val="uk-UA"/>
              </w:rPr>
              <w:t xml:space="preserve"> </w:t>
            </w:r>
            <w:proofErr w:type="spellStart"/>
            <w:r w:rsidRPr="009267B9">
              <w:rPr>
                <w:lang w:val="uk-UA"/>
              </w:rPr>
              <w:t>Touch</w:t>
            </w:r>
            <w:proofErr w:type="spellEnd"/>
            <w:r w:rsidRPr="009267B9">
              <w:rPr>
                <w:lang w:val="uk-UA"/>
              </w:rPr>
              <w:t xml:space="preserve"> . </w:t>
            </w:r>
            <w:proofErr w:type="spellStart"/>
            <w:r w:rsidRPr="009267B9">
              <w:rPr>
                <w:lang w:val="uk-UA"/>
              </w:rPr>
              <w:t>Dim-out</w:t>
            </w:r>
            <w:proofErr w:type="spellEnd"/>
            <w:r w:rsidRPr="009267B9">
              <w:rPr>
                <w:lang w:val="uk-UA"/>
              </w:rPr>
              <w:t>/</w:t>
            </w:r>
          </w:p>
          <w:p w:rsidR="009267B9" w:rsidRDefault="009267B9" w:rsidP="009267B9">
            <w:pPr>
              <w:rPr>
                <w:lang w:val="uk-UA"/>
              </w:rPr>
            </w:pPr>
            <w:r w:rsidRPr="009267B9">
              <w:rPr>
                <w:lang w:val="uk-UA"/>
              </w:rPr>
              <w:t>Вихід з темного в світлий.</w:t>
            </w:r>
          </w:p>
        </w:tc>
      </w:tr>
      <w:tr w:rsidR="009267B9" w:rsidTr="009267B9">
        <w:tc>
          <w:tcPr>
            <w:tcW w:w="2760" w:type="dxa"/>
          </w:tcPr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>2. Водний семінар по фарбі</w:t>
            </w:r>
          </w:p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>Техніки фарбування.</w:t>
            </w:r>
          </w:p>
          <w:p w:rsidR="009267B9" w:rsidRDefault="009267B9" w:rsidP="009267B9">
            <w:pPr>
              <w:rPr>
                <w:lang w:val="uk-UA"/>
              </w:rPr>
            </w:pPr>
          </w:p>
        </w:tc>
        <w:tc>
          <w:tcPr>
            <w:tcW w:w="8121" w:type="dxa"/>
          </w:tcPr>
          <w:p w:rsidR="009267B9" w:rsidRPr="009267B9" w:rsidRDefault="009267B9" w:rsidP="009267B9">
            <w:pPr>
              <w:rPr>
                <w:bCs/>
              </w:rPr>
            </w:pPr>
            <w:r>
              <w:rPr>
                <w:lang w:val="uk-UA"/>
              </w:rPr>
              <w:t xml:space="preserve">Надається запис семінарів виробників фарби для волосся. Проводимо навчання на фарбі Українського </w:t>
            </w:r>
            <w:proofErr w:type="spellStart"/>
            <w:r>
              <w:rPr>
                <w:lang w:val="uk-UA"/>
              </w:rPr>
              <w:t>виробницва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Elinor</w:t>
            </w:r>
            <w:r w:rsidRPr="009267B9">
              <w:t>/</w:t>
            </w:r>
          </w:p>
          <w:p w:rsidR="009267B9" w:rsidRPr="00262C88" w:rsidRDefault="009267B9" w:rsidP="009267B9">
            <w:pPr>
              <w:rPr>
                <w:b/>
                <w:lang w:val="uk-UA"/>
              </w:rPr>
            </w:pPr>
          </w:p>
        </w:tc>
      </w:tr>
      <w:tr w:rsidR="009267B9" w:rsidTr="009267B9">
        <w:tc>
          <w:tcPr>
            <w:tcW w:w="2760" w:type="dxa"/>
          </w:tcPr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>Практичне відпрацювання</w:t>
            </w:r>
          </w:p>
        </w:tc>
        <w:tc>
          <w:tcPr>
            <w:tcW w:w="8121" w:type="dxa"/>
          </w:tcPr>
          <w:p w:rsidR="009267B9" w:rsidRDefault="009267B9" w:rsidP="009267B9">
            <w:pPr>
              <w:rPr>
                <w:lang w:val="uk-UA"/>
              </w:rPr>
            </w:pPr>
          </w:p>
        </w:tc>
      </w:tr>
      <w:tr w:rsidR="009267B9" w:rsidTr="009267B9">
        <w:tc>
          <w:tcPr>
            <w:tcW w:w="2760" w:type="dxa"/>
          </w:tcPr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 xml:space="preserve">Фарбування </w:t>
            </w:r>
            <w:proofErr w:type="spellStart"/>
            <w:r>
              <w:rPr>
                <w:lang w:val="uk-UA"/>
              </w:rPr>
              <w:t>тот</w:t>
            </w:r>
            <w:proofErr w:type="spellEnd"/>
            <w:r>
              <w:rPr>
                <w:lang w:val="uk-UA"/>
              </w:rPr>
              <w:t xml:space="preserve"> в тон</w:t>
            </w:r>
          </w:p>
          <w:p w:rsidR="009267B9" w:rsidRPr="007542B9" w:rsidRDefault="009267B9" w:rsidP="009267B9">
            <w:r>
              <w:rPr>
                <w:lang w:val="en-US"/>
              </w:rPr>
              <w:t>Dim</w:t>
            </w:r>
            <w:r w:rsidRPr="007542B9">
              <w:t>-</w:t>
            </w:r>
            <w:r>
              <w:rPr>
                <w:lang w:val="en-US"/>
              </w:rPr>
              <w:t>out</w:t>
            </w:r>
          </w:p>
        </w:tc>
        <w:tc>
          <w:tcPr>
            <w:tcW w:w="8121" w:type="dxa"/>
          </w:tcPr>
          <w:p w:rsidR="009267B9" w:rsidRDefault="009267B9" w:rsidP="009267B9">
            <w:pPr>
              <w:rPr>
                <w:lang w:val="uk-UA"/>
              </w:rPr>
            </w:pPr>
          </w:p>
        </w:tc>
      </w:tr>
      <w:tr w:rsidR="009267B9" w:rsidTr="009267B9">
        <w:tc>
          <w:tcPr>
            <w:tcW w:w="2760" w:type="dxa"/>
          </w:tcPr>
          <w:p w:rsidR="009267B9" w:rsidRDefault="009267B9" w:rsidP="009267B9">
            <w:pPr>
              <w:rPr>
                <w:lang w:val="uk-UA"/>
              </w:rPr>
            </w:pPr>
            <w:r>
              <w:rPr>
                <w:lang w:val="uk-UA"/>
              </w:rPr>
              <w:t xml:space="preserve"> Класичне </w:t>
            </w:r>
            <w:proofErr w:type="spellStart"/>
            <w:r>
              <w:rPr>
                <w:lang w:val="uk-UA"/>
              </w:rPr>
              <w:t>меліруваня</w:t>
            </w:r>
            <w:proofErr w:type="spellEnd"/>
            <w:r>
              <w:rPr>
                <w:lang w:val="uk-UA"/>
              </w:rPr>
              <w:t xml:space="preserve">. Каліфорнійське </w:t>
            </w:r>
            <w:proofErr w:type="spellStart"/>
            <w:r>
              <w:rPr>
                <w:lang w:val="uk-UA"/>
              </w:rPr>
              <w:t>меліруваня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Вуальне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мелірування</w:t>
            </w:r>
            <w:proofErr w:type="spellEnd"/>
            <w:r>
              <w:rPr>
                <w:lang w:val="uk-UA"/>
              </w:rPr>
              <w:t xml:space="preserve"> на гребінець. Блокове </w:t>
            </w:r>
            <w:proofErr w:type="spellStart"/>
            <w:r>
              <w:rPr>
                <w:lang w:val="uk-UA"/>
              </w:rPr>
              <w:t>мелірування</w:t>
            </w:r>
            <w:proofErr w:type="spellEnd"/>
            <w:r>
              <w:rPr>
                <w:lang w:val="uk-UA"/>
              </w:rPr>
              <w:t>. + фарбування</w:t>
            </w:r>
          </w:p>
        </w:tc>
        <w:tc>
          <w:tcPr>
            <w:tcW w:w="8121" w:type="dxa"/>
          </w:tcPr>
          <w:p w:rsidR="009267B9" w:rsidRDefault="009267B9" w:rsidP="009267B9">
            <w:pPr>
              <w:rPr>
                <w:lang w:val="uk-UA"/>
              </w:rPr>
            </w:pPr>
          </w:p>
        </w:tc>
      </w:tr>
      <w:tr w:rsidR="009267B9" w:rsidTr="009267B9">
        <w:tc>
          <w:tcPr>
            <w:tcW w:w="2760" w:type="dxa"/>
          </w:tcPr>
          <w:p w:rsidR="009267B9" w:rsidRDefault="009267B9" w:rsidP="009267B9">
            <w:pPr>
              <w:rPr>
                <w:lang w:val="uk-UA"/>
              </w:rPr>
            </w:pPr>
            <w:r>
              <w:rPr>
                <w:bCs/>
                <w:lang w:val="en-US"/>
              </w:rPr>
              <w:t xml:space="preserve"> Air Touch</w:t>
            </w:r>
          </w:p>
        </w:tc>
        <w:tc>
          <w:tcPr>
            <w:tcW w:w="8121" w:type="dxa"/>
          </w:tcPr>
          <w:p w:rsidR="009267B9" w:rsidRDefault="009267B9" w:rsidP="009267B9">
            <w:pPr>
              <w:rPr>
                <w:lang w:val="uk-UA"/>
              </w:rPr>
            </w:pPr>
          </w:p>
        </w:tc>
      </w:tr>
      <w:tr w:rsidR="009267B9" w:rsidTr="009267B9">
        <w:tc>
          <w:tcPr>
            <w:tcW w:w="2760" w:type="dxa"/>
          </w:tcPr>
          <w:p w:rsidR="009267B9" w:rsidRDefault="009267B9" w:rsidP="009267B9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Balayaj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Flame</w:t>
            </w:r>
            <w:r w:rsidRPr="00262C88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Balayaj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121" w:type="dxa"/>
          </w:tcPr>
          <w:p w:rsidR="009267B9" w:rsidRDefault="009267B9" w:rsidP="009267B9">
            <w:pPr>
              <w:rPr>
                <w:lang w:val="uk-UA"/>
              </w:rPr>
            </w:pPr>
          </w:p>
        </w:tc>
      </w:tr>
      <w:tr w:rsidR="009267B9" w:rsidTr="009267B9">
        <w:tc>
          <w:tcPr>
            <w:tcW w:w="2760" w:type="dxa"/>
          </w:tcPr>
          <w:p w:rsidR="009267B9" w:rsidRDefault="009267B9" w:rsidP="009267B9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Ombre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 w:rsidRPr="00C8750E">
              <w:rPr>
                <w:bCs/>
              </w:rPr>
              <w:t>Sombre</w:t>
            </w:r>
            <w:proofErr w:type="spellEnd"/>
            <w:r>
              <w:rPr>
                <w:bCs/>
                <w:lang w:val="uk-UA"/>
              </w:rPr>
              <w:t>.</w:t>
            </w:r>
          </w:p>
        </w:tc>
        <w:tc>
          <w:tcPr>
            <w:tcW w:w="8121" w:type="dxa"/>
          </w:tcPr>
          <w:p w:rsidR="009267B9" w:rsidRDefault="009267B9" w:rsidP="009267B9">
            <w:pPr>
              <w:rPr>
                <w:lang w:val="uk-UA"/>
              </w:rPr>
            </w:pPr>
          </w:p>
        </w:tc>
      </w:tr>
    </w:tbl>
    <w:p w:rsidR="00C8750E" w:rsidRDefault="00B22806" w:rsidP="00C73D60">
      <w:pPr>
        <w:spacing w:after="0"/>
        <w:rPr>
          <w:lang w:val="uk-UA"/>
        </w:rPr>
      </w:pPr>
      <w:r>
        <w:rPr>
          <w:lang w:val="uk-UA"/>
        </w:rPr>
        <w:t>Програма курсу</w:t>
      </w:r>
    </w:p>
    <w:p w:rsidR="00391CD6" w:rsidRPr="00C8750E" w:rsidRDefault="00391CD6" w:rsidP="00C73D60">
      <w:pPr>
        <w:spacing w:after="0"/>
        <w:rPr>
          <w:lang w:val="uk-UA"/>
        </w:rPr>
      </w:pPr>
    </w:p>
    <w:sectPr w:rsidR="00391CD6" w:rsidRPr="00C8750E" w:rsidSect="0039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750E"/>
    <w:rsid w:val="001F578D"/>
    <w:rsid w:val="00262C88"/>
    <w:rsid w:val="00391CD6"/>
    <w:rsid w:val="003F3D80"/>
    <w:rsid w:val="00412BFB"/>
    <w:rsid w:val="007542B9"/>
    <w:rsid w:val="008443C8"/>
    <w:rsid w:val="009267B9"/>
    <w:rsid w:val="00AA248B"/>
    <w:rsid w:val="00B22806"/>
    <w:rsid w:val="00B65E52"/>
    <w:rsid w:val="00BD068A"/>
    <w:rsid w:val="00C24D3F"/>
    <w:rsid w:val="00C73D60"/>
    <w:rsid w:val="00C8750E"/>
    <w:rsid w:val="00D150FD"/>
    <w:rsid w:val="00ED1D84"/>
    <w:rsid w:val="00F6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5BCBA-FB88-4D8E-95A1-787F4C7B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D6"/>
  </w:style>
  <w:style w:type="paragraph" w:styleId="1">
    <w:name w:val="heading 1"/>
    <w:basedOn w:val="a"/>
    <w:next w:val="a"/>
    <w:link w:val="10"/>
    <w:uiPriority w:val="9"/>
    <w:qFormat/>
    <w:rsid w:val="00C73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3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</cp:lastModifiedBy>
  <cp:revision>9</cp:revision>
  <dcterms:created xsi:type="dcterms:W3CDTF">2022-07-25T18:39:00Z</dcterms:created>
  <dcterms:modified xsi:type="dcterms:W3CDTF">2024-02-16T12:26:00Z</dcterms:modified>
</cp:coreProperties>
</file>